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bookmarkStart w:id="0" w:name="_GoBack"/>
      <w:bookmarkEnd w:id="0"/>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3C720B" w:rsidRPr="00A93FBB" w:rsidRDefault="003C720B" w:rsidP="009B596E">
      <w:pPr>
        <w:numPr>
          <w:ilvl w:val="2"/>
          <w:numId w:val="1"/>
        </w:numPr>
        <w:tabs>
          <w:tab w:val="clear" w:pos="936"/>
          <w:tab w:val="num" w:pos="864"/>
          <w:tab w:val="left" w:pos="1440"/>
        </w:tabs>
        <w:spacing w:before="240" w:after="60"/>
        <w:ind w:left="864"/>
        <w:jc w:val="both"/>
        <w:outlineLvl w:val="2"/>
      </w:pPr>
      <w:r w:rsidRPr="00A93FBB">
        <w:t>Aluminum conductors</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A93FBB">
        <w:t>electrical</w:t>
      </w:r>
      <w:r w:rsidR="00F86F72">
        <w:t xml:space="preserve"> </w:t>
      </w: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lastRenderedPageBreak/>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r w:rsidRPr="009B596E">
        <w:t>Hitemp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Pr="009B596E" w:rsidRDefault="009B596E" w:rsidP="009B596E">
      <w:pPr>
        <w:numPr>
          <w:ilvl w:val="3"/>
          <w:numId w:val="1"/>
        </w:numPr>
        <w:spacing w:before="240" w:after="60"/>
        <w:contextualSpacing/>
        <w:jc w:val="both"/>
        <w:outlineLvl w:val="3"/>
      </w:pPr>
      <w:r w:rsidRPr="009B596E">
        <w:t>The Okonite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r w:rsidRPr="009B596E">
        <w:t>Josylyn Mfg. and Supply Co.</w:t>
      </w:r>
    </w:p>
    <w:p w:rsidR="009B596E" w:rsidRPr="009B596E" w:rsidRDefault="009B596E" w:rsidP="009B596E">
      <w:pPr>
        <w:numPr>
          <w:ilvl w:val="3"/>
          <w:numId w:val="1"/>
        </w:numPr>
        <w:spacing w:before="240" w:after="60"/>
        <w:contextualSpacing/>
        <w:jc w:val="both"/>
        <w:outlineLvl w:val="3"/>
      </w:pPr>
      <w:r w:rsidRPr="009B596E">
        <w:t>O-Z/Gedney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CD7B1F" w:rsidP="009B596E">
      <w:pPr>
        <w:numPr>
          <w:ilvl w:val="3"/>
          <w:numId w:val="1"/>
        </w:numPr>
        <w:tabs>
          <w:tab w:val="left" w:pos="1440"/>
        </w:tabs>
        <w:spacing w:before="240" w:after="60"/>
        <w:contextualSpacing/>
        <w:jc w:val="both"/>
        <w:outlineLvl w:val="3"/>
      </w:pPr>
      <w:r w:rsidRPr="00A93FBB">
        <w:t>C</w:t>
      </w:r>
      <w:r w:rsidR="009B596E" w:rsidRPr="009B596E">
        <w:t>onductors shall be 600-volt and shall be copper with insulation of the following types, unless otherwise noted on the drawings or in these specifications.</w:t>
      </w:r>
      <w:r>
        <w:t xml:space="preserve"> </w:t>
      </w:r>
      <w:r w:rsidRPr="00A93FBB">
        <w:t>6</w:t>
      </w:r>
      <w:r w:rsidR="003C720B" w:rsidRPr="00A93FBB">
        <w:t>00-volt aluminum conductors will be considered</w:t>
      </w:r>
      <w:r w:rsidRPr="00A93FBB">
        <w:t xml:space="preserve"> for conductors feeding switchboards, switchgear, panel boards, motor control centers, </w:t>
      </w:r>
      <w:r w:rsidR="00954381" w:rsidRPr="00A93FBB">
        <w:t xml:space="preserve">and </w:t>
      </w:r>
      <w:r w:rsidRPr="00A93FBB">
        <w:t>load centers</w:t>
      </w:r>
      <w:r w:rsidR="00487ACD" w:rsidRPr="00A93FBB">
        <w:t xml:space="preserve"> </w:t>
      </w:r>
      <w:r w:rsidR="00954381" w:rsidRPr="00A93FBB">
        <w:t>rated above 225 amps.</w:t>
      </w:r>
      <w:r w:rsidR="002C3555" w:rsidRPr="00A93FBB">
        <w:t xml:space="preserve"> If aluminum is desired a waiver shall be requested from the UNL Project Manager</w:t>
      </w:r>
      <w:r w:rsidR="003C720B" w:rsidRPr="00A93FBB">
        <w:t xml:space="preserve"> on a project by project basis</w:t>
      </w:r>
      <w:r w:rsidR="002C3555" w:rsidRPr="00A93FBB">
        <w:t xml:space="preserve">. </w:t>
      </w:r>
      <w:r w:rsidR="003C720B" w:rsidRPr="00A93FBB">
        <w:t>A</w:t>
      </w:r>
      <w:r w:rsidR="002C3555" w:rsidRPr="00A93FBB">
        <w:t>luminum conductors</w:t>
      </w:r>
      <w:r w:rsidR="003C720B" w:rsidRPr="00A93FBB">
        <w:t xml:space="preserve"> shall be AA-8000 series, </w:t>
      </w:r>
      <w:r w:rsidR="002C3555" w:rsidRPr="00A93FBB">
        <w:t>terminate</w:t>
      </w:r>
      <w:r w:rsidR="003C720B" w:rsidRPr="00A93FBB">
        <w:t>d</w:t>
      </w:r>
      <w:r w:rsidR="002C3555" w:rsidRPr="00A93FBB">
        <w:t xml:space="preserve"> on crimped terminals</w:t>
      </w:r>
      <w:r w:rsidR="003C720B" w:rsidRPr="00A93FBB">
        <w:t>, and shall meet or exceed Southwire SIMpull product performance</w:t>
      </w:r>
      <w:r w:rsidR="002C3555" w:rsidRPr="00A93FBB">
        <w:t>.</w:t>
      </w:r>
      <w:r>
        <w:t xml:space="preserve"> </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Use preinsulated connectors 3M Company "Scotchlok,"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lastRenderedPageBreak/>
        <w:t xml:space="preserve">Keep splices in underground junction boxes to an absolute minimum.  Where splices are necessary, use resin pressure splices and resin splicing kits manufactured by the 3M Company, St. Paul, Minnesota, </w:t>
      </w:r>
      <w:r w:rsidR="003C720B" w:rsidRPr="00A93FBB">
        <w:t>or equal</w:t>
      </w:r>
      <w:r w:rsidR="003C720B">
        <w:t xml:space="preserve"> </w:t>
      </w:r>
      <w:r w:rsidRPr="009B596E">
        <w:t>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CD7B1F" w:rsidP="009B596E">
      <w:pPr>
        <w:numPr>
          <w:ilvl w:val="3"/>
          <w:numId w:val="1"/>
        </w:numPr>
        <w:tabs>
          <w:tab w:val="left" w:pos="1440"/>
        </w:tabs>
        <w:spacing w:before="240" w:after="60"/>
        <w:contextualSpacing/>
        <w:jc w:val="both"/>
        <w:outlineLvl w:val="3"/>
      </w:pPr>
      <w:r w:rsidRPr="00A93FBB">
        <w:t>Wire No. 12 AWG and No. 10 AWG is allowed to be stranded or solid.</w:t>
      </w:r>
      <w:r>
        <w:t xml:space="preserve"> </w:t>
      </w:r>
      <w:r w:rsidR="009B596E"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t>Green</w:t>
      </w:r>
    </w:p>
    <w:p w:rsidR="00BB2BDA" w:rsidRPr="00A93FBB" w:rsidRDefault="00BB2BDA" w:rsidP="009B596E">
      <w:pPr>
        <w:widowControl w:val="0"/>
        <w:tabs>
          <w:tab w:val="left" w:pos="1296"/>
          <w:tab w:val="left" w:pos="1728"/>
          <w:tab w:val="left" w:pos="3456"/>
          <w:tab w:val="left" w:pos="5616"/>
          <w:tab w:val="left" w:pos="7776"/>
        </w:tabs>
        <w:jc w:val="both"/>
      </w:pPr>
    </w:p>
    <w:p w:rsidR="009B596E" w:rsidRDefault="00BB2BDA" w:rsidP="00BB2BDA">
      <w:pPr>
        <w:widowControl w:val="0"/>
        <w:tabs>
          <w:tab w:val="left" w:pos="1296"/>
          <w:tab w:val="left" w:pos="1728"/>
          <w:tab w:val="left" w:pos="3456"/>
          <w:tab w:val="left" w:pos="5616"/>
          <w:tab w:val="left" w:pos="7776"/>
        </w:tabs>
        <w:ind w:left="1296"/>
        <w:jc w:val="both"/>
      </w:pPr>
      <w:r w:rsidRPr="00A93FBB">
        <w:t>It is acceptable to provide continuously colored conductors in lieu of black jacketed conductors with colored tape at terminals.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Termination:  Provide all power and control conductors, that terminate on equipment or terminal strips, with solderless lugs or fork and flanged tongue terminals.  Provide T and B "sta-kon"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EE071C" w:rsidP="00063DAF">
          <w:pPr>
            <w:tabs>
              <w:tab w:val="center" w:pos="4320"/>
              <w:tab w:val="right" w:pos="10080"/>
            </w:tabs>
            <w:rPr>
              <w:sz w:val="16"/>
              <w:szCs w:val="16"/>
            </w:rPr>
          </w:pPr>
          <w:r>
            <w:rPr>
              <w:sz w:val="16"/>
              <w:szCs w:val="16"/>
            </w:rPr>
            <w:t xml:space="preserve">Revised </w:t>
          </w:r>
          <w:r w:rsidR="00A93FBB">
            <w:rPr>
              <w:sz w:val="16"/>
              <w:szCs w:val="16"/>
            </w:rPr>
            <w:t>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93FB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93FB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54381"/>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93FBB"/>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2BDA"/>
    <w:rsid w:val="00BC591D"/>
    <w:rsid w:val="00BC7675"/>
    <w:rsid w:val="00C237C4"/>
    <w:rsid w:val="00C25FD2"/>
    <w:rsid w:val="00C35B67"/>
    <w:rsid w:val="00C42704"/>
    <w:rsid w:val="00C55CC0"/>
    <w:rsid w:val="00C66827"/>
    <w:rsid w:val="00C90EAF"/>
    <w:rsid w:val="00CB0AB5"/>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95F86-9607-4987-9B00-480DE132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Pages>
  <Words>1387</Words>
  <Characters>7615</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Doug</cp:lastModifiedBy>
  <cp:revision>20</cp:revision>
  <cp:lastPrinted>2016-07-21T21:30:00Z</cp:lastPrinted>
  <dcterms:created xsi:type="dcterms:W3CDTF">2013-10-15T13:02:00Z</dcterms:created>
  <dcterms:modified xsi:type="dcterms:W3CDTF">2016-12-13T15:44:00Z</dcterms:modified>
  <cp:version>2</cp:version>
</cp:coreProperties>
</file>